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579C">
      <w:pPr>
        <w:tabs>
          <w:tab w:val="left" w:pos="8580"/>
        </w:tabs>
        <w:adjustRightInd w:val="0"/>
        <w:snapToGrid w:val="0"/>
        <w:spacing w:line="520" w:lineRule="exact"/>
        <w:jc w:val="left"/>
        <w:rPr>
          <w:rFonts w:hint="eastAsia" w:cs="仿宋" w:asciiTheme="majorEastAsia" w:hAnsiTheme="majorEastAsia" w:eastAsiaTheme="majorEastAsia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cs="仿宋" w:asciiTheme="majorEastAsia" w:hAnsiTheme="majorEastAsia" w:eastAsiaTheme="majorEastAsia"/>
          <w:b/>
          <w:bCs/>
          <w:kern w:val="0"/>
          <w:sz w:val="44"/>
          <w:szCs w:val="44"/>
          <w:lang w:val="en-US" w:eastAsia="zh-CN" w:bidi="ar-SA"/>
        </w:rPr>
        <w:t>评审项目明细表</w:t>
      </w:r>
    </w:p>
    <w:tbl>
      <w:tblPr>
        <w:tblStyle w:val="4"/>
        <w:tblW w:w="13525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315"/>
        <w:gridCol w:w="2688"/>
        <w:gridCol w:w="4140"/>
        <w:gridCol w:w="1532"/>
      </w:tblGrid>
      <w:tr w14:paraId="49EA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57D0C0E">
            <w:pPr>
              <w:tabs>
                <w:tab w:val="left" w:pos="640"/>
              </w:tabs>
              <w:adjustRightInd w:val="0"/>
              <w:snapToGrid w:val="0"/>
              <w:spacing w:line="520" w:lineRule="exact"/>
              <w:ind w:right="210" w:rightChars="100"/>
              <w:jc w:val="right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15" w:type="dxa"/>
          </w:tcPr>
          <w:p w14:paraId="1E8FD704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688" w:type="dxa"/>
          </w:tcPr>
          <w:p w14:paraId="66AC83C3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4140" w:type="dxa"/>
          </w:tcPr>
          <w:p w14:paraId="33570D6A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报单位</w:t>
            </w:r>
          </w:p>
        </w:tc>
        <w:tc>
          <w:tcPr>
            <w:tcW w:w="1532" w:type="dxa"/>
          </w:tcPr>
          <w:p w14:paraId="03B3E2E9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E6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0" w:type="dxa"/>
            <w:vAlign w:val="center"/>
          </w:tcPr>
          <w:p w14:paraId="3DCC0D86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315" w:type="dxa"/>
            <w:vAlign w:val="center"/>
          </w:tcPr>
          <w:p w14:paraId="4FC7DAEF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《烟花用单基材料生产安全技术条件》</w:t>
            </w:r>
          </w:p>
        </w:tc>
        <w:tc>
          <w:tcPr>
            <w:tcW w:w="2688" w:type="dxa"/>
            <w:vAlign w:val="center"/>
          </w:tcPr>
          <w:p w14:paraId="29021288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FE"/>
            </w:r>
          </w:p>
        </w:tc>
        <w:tc>
          <w:tcPr>
            <w:tcW w:w="4140" w:type="dxa"/>
            <w:vAlign w:val="center"/>
          </w:tcPr>
          <w:p w14:paraId="16C07118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中国北方化学研究院集团有限公司</w:t>
            </w:r>
          </w:p>
        </w:tc>
        <w:tc>
          <w:tcPr>
            <w:tcW w:w="1532" w:type="dxa"/>
            <w:vAlign w:val="center"/>
          </w:tcPr>
          <w:p w14:paraId="08B6AAF4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C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0" w:type="dxa"/>
            <w:vAlign w:val="center"/>
          </w:tcPr>
          <w:p w14:paraId="30601AC9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3F82074F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《棉短绒纤维长度测量方法》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8F6C8FD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FE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3D9F7A3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湖北金汉江精制棉有限公司</w:t>
            </w:r>
          </w:p>
        </w:tc>
        <w:tc>
          <w:tcPr>
            <w:tcW w:w="1532" w:type="dxa"/>
            <w:vAlign w:val="center"/>
          </w:tcPr>
          <w:p w14:paraId="1E958E47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黑体" w:hAnsi="黑体" w:eastAsia="黑体" w:cs="黑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</w:p>
        </w:tc>
      </w:tr>
      <w:tr w14:paraId="6F62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" w:type="dxa"/>
            <w:vAlign w:val="center"/>
          </w:tcPr>
          <w:p w14:paraId="4750D643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278E1036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《棉短绒纤维长度测量方法》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34B85EE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201A891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湖北金汉江精制棉有限公司</w:t>
            </w:r>
          </w:p>
        </w:tc>
        <w:tc>
          <w:tcPr>
            <w:tcW w:w="1532" w:type="dxa"/>
            <w:vAlign w:val="center"/>
          </w:tcPr>
          <w:p w14:paraId="0703B547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</w:p>
        </w:tc>
      </w:tr>
      <w:tr w14:paraId="0F2A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0" w:type="dxa"/>
            <w:vAlign w:val="center"/>
          </w:tcPr>
          <w:p w14:paraId="024F96BF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377E81E4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《用水定额 精制棉》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0EE24B0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9251219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湖北金汉江精制棉有限公司</w:t>
            </w:r>
          </w:p>
        </w:tc>
        <w:tc>
          <w:tcPr>
            <w:tcW w:w="1532" w:type="dxa"/>
            <w:vAlign w:val="center"/>
          </w:tcPr>
          <w:p w14:paraId="42389AF0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0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0" w:type="dxa"/>
            <w:vAlign w:val="center"/>
          </w:tcPr>
          <w:p w14:paraId="720E6993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174BC279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《精制棉纤维泥渣》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E6B990F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FC0B533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湖北金汉江精制棉有限公司</w:t>
            </w:r>
          </w:p>
        </w:tc>
        <w:tc>
          <w:tcPr>
            <w:tcW w:w="1532" w:type="dxa"/>
            <w:vAlign w:val="center"/>
          </w:tcPr>
          <w:p w14:paraId="188F8E5E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B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0" w:type="dxa"/>
            <w:vAlign w:val="center"/>
          </w:tcPr>
          <w:p w14:paraId="640D6567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12E35272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《生物基材料羧甲基衍生物副产工业氯化钠》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C870686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7290950">
            <w:pPr>
              <w:adjustRightInd w:val="0"/>
              <w:snapToGrid w:val="0"/>
              <w:spacing w:line="520" w:lineRule="exact"/>
              <w:ind w:right="210" w:rightChars="100"/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河北业之源新材料股份有限公司</w:t>
            </w:r>
          </w:p>
        </w:tc>
        <w:tc>
          <w:tcPr>
            <w:tcW w:w="1532" w:type="dxa"/>
            <w:vAlign w:val="center"/>
          </w:tcPr>
          <w:p w14:paraId="79BC3440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A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0" w:type="dxa"/>
            <w:vAlign w:val="center"/>
          </w:tcPr>
          <w:p w14:paraId="33F3D817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11EF2E6A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《疏水改性羟乙基纤维素》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E966ED1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E1EFE13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北方天普纤维素有限公司</w:t>
            </w:r>
          </w:p>
        </w:tc>
        <w:tc>
          <w:tcPr>
            <w:tcW w:w="1532" w:type="dxa"/>
          </w:tcPr>
          <w:p w14:paraId="470D94B2">
            <w:pPr>
              <w:adjustRightInd w:val="0"/>
              <w:snapToGrid w:val="0"/>
              <w:spacing w:line="520" w:lineRule="exact"/>
              <w:ind w:right="210" w:rightChars="100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4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0" w:type="dxa"/>
            <w:vAlign w:val="center"/>
          </w:tcPr>
          <w:p w14:paraId="7D428DE3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225D99DB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《蜂窝陶瓷用羟丙基甲基纤维素》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54EB75F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35ECB12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北方天普纤维素有限公司</w:t>
            </w:r>
          </w:p>
        </w:tc>
        <w:tc>
          <w:tcPr>
            <w:tcW w:w="1532" w:type="dxa"/>
          </w:tcPr>
          <w:p w14:paraId="12DBE7BB">
            <w:pPr>
              <w:adjustRightInd w:val="0"/>
              <w:snapToGrid w:val="0"/>
              <w:spacing w:line="520" w:lineRule="exact"/>
              <w:ind w:right="210" w:rightChars="100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9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0" w:type="dxa"/>
            <w:vAlign w:val="center"/>
          </w:tcPr>
          <w:p w14:paraId="73F28483">
            <w:pPr>
              <w:adjustRightInd w:val="0"/>
              <w:snapToGrid w:val="0"/>
              <w:spacing w:line="520" w:lineRule="exact"/>
              <w:ind w:right="210" w:rightChars="100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83F0EA0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《副产工业用乙醚》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38A4D8C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行标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团标</w:t>
            </w: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sym w:font="Wingdings" w:char="00FE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9B93B42">
            <w:pPr>
              <w:adjustRightInd w:val="0"/>
              <w:snapToGrid w:val="0"/>
              <w:spacing w:line="520" w:lineRule="exact"/>
              <w:ind w:right="210" w:rightChars="100"/>
              <w:rPr>
                <w:rFonts w:hint="eastAsia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szCs w:val="24"/>
                <w:lang w:val="en-US" w:eastAsia="zh-CN"/>
              </w:rPr>
              <w:t>泸州北方纤维素有限公司</w:t>
            </w:r>
          </w:p>
        </w:tc>
        <w:tc>
          <w:tcPr>
            <w:tcW w:w="1532" w:type="dxa"/>
          </w:tcPr>
          <w:p w14:paraId="470245C2">
            <w:pPr>
              <w:adjustRightInd w:val="0"/>
              <w:snapToGrid w:val="0"/>
              <w:spacing w:line="520" w:lineRule="exact"/>
              <w:ind w:right="210" w:rightChars="100"/>
              <w:rPr>
                <w:rFonts w:ascii="黑体" w:hAnsi="黑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0A90E7">
      <w:pPr>
        <w:adjustRightInd w:val="0"/>
        <w:snapToGrid w:val="0"/>
        <w:spacing w:line="520" w:lineRule="exact"/>
        <w:ind w:right="210" w:rightChars="10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CBDE9C5">
      <w:pP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581698DE">
      <w:pPr>
        <w:adjustRightInd w:val="0"/>
        <w:snapToGrid w:val="0"/>
        <w:spacing w:line="520" w:lineRule="exact"/>
        <w:ind w:left="210" w:leftChars="100" w:right="210" w:rightChars="10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154" w:bottom="1587" w:left="2154" w:header="851" w:footer="992" w:gutter="0"/>
          <w:cols w:space="425" w:num="1"/>
          <w:docGrid w:type="lines" w:linePitch="312" w:charSpace="0"/>
        </w:sectPr>
      </w:pPr>
    </w:p>
    <w:p w14:paraId="604C6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A11CC"/>
    <w:rsid w:val="26D21348"/>
    <w:rsid w:val="5B4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1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2025-03-20T06:41:00Z</dcterms:created>
  <dc:creator>redro</dc:creator>
  <cp:lastModifiedBy>中国纤维素行业协会</cp:lastModifiedBy>
  <dcterms:modified xsi:type="dcterms:W3CDTF">2025-03-26T06:17:50Z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eyJoZGlkIjoiMzEwNTM5NzYwMDRjMzkwZTVkZjY2ODkwMGIxNGU0OTUiLCJ1c2VySWQiOiIzNDAyMzc0MTIifQ==</vt:lpwstr>
  </property>
  <property fmtid="{D5CDD505-2E9C-101B-9397-08002B2CF9AE}" pid="4" name="ICV">
    <vt:lpwstr>9097E2E2AF764F64AF5F83DE6C26B1F8_12</vt:lpwstr>
  </property>
</Properties>
</file>